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附件2</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梅州市居安建筑工程施工图审查中心有限责任公司</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公开招聘人员报名表</w:t>
      </w:r>
    </w:p>
    <w:p>
      <w:pPr>
        <w:jc w:val="left"/>
        <w:rPr>
          <w:rFonts w:asciiTheme="minorEastAsia" w:hAnsiTheme="minorEastAsia" w:eastAsiaTheme="minorEastAsia"/>
          <w:b/>
          <w:sz w:val="21"/>
          <w:szCs w:val="21"/>
        </w:rPr>
      </w:pPr>
      <w:r>
        <w:rPr>
          <w:rFonts w:hint="eastAsia" w:asciiTheme="minorEastAsia" w:hAnsiTheme="minorEastAsia" w:eastAsiaTheme="minorEastAsia"/>
          <w:b/>
          <w:sz w:val="24"/>
          <w:szCs w:val="21"/>
        </w:rPr>
        <w:t xml:space="preserve"> 应聘岗位：</w:t>
      </w:r>
    </w:p>
    <w:tbl>
      <w:tblPr>
        <w:tblStyle w:val="7"/>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983"/>
        <w:gridCol w:w="1704"/>
        <w:gridCol w:w="187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性</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别</w:t>
            </w:r>
          </w:p>
        </w:tc>
        <w:tc>
          <w:tcPr>
            <w:tcW w:w="1874" w:type="dxa"/>
          </w:tcPr>
          <w:p>
            <w:pPr>
              <w:jc w:val="left"/>
              <w:rPr>
                <w:rFonts w:asciiTheme="minorEastAsia" w:hAnsiTheme="minorEastAsia" w:eastAsiaTheme="minorEastAsia"/>
                <w:sz w:val="24"/>
                <w:szCs w:val="24"/>
              </w:rPr>
            </w:pPr>
          </w:p>
        </w:tc>
        <w:tc>
          <w:tcPr>
            <w:tcW w:w="1706" w:type="dxa"/>
            <w:vMerge w:val="restart"/>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 xml:space="preserve">民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族</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highlight w:val="none"/>
                <w:lang w:val="en-US" w:eastAsia="zh-CN"/>
              </w:rPr>
              <w:t>身    高</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籍</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贯</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2983" w:type="dxa"/>
            <w:vAlign w:val="center"/>
          </w:tcPr>
          <w:p>
            <w:pPr>
              <w:jc w:val="left"/>
              <w:rPr>
                <w:rFonts w:hint="eastAsia" w:asciiTheme="minorEastAsia" w:hAnsiTheme="minorEastAsia" w:eastAsiaTheme="minorEastAsia"/>
                <w:sz w:val="24"/>
                <w:szCs w:val="24"/>
              </w:rPr>
            </w:pPr>
          </w:p>
        </w:tc>
        <w:tc>
          <w:tcPr>
            <w:tcW w:w="1704" w:type="dxa"/>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874" w:type="dxa"/>
          </w:tcPr>
          <w:p>
            <w:pPr>
              <w:jc w:val="left"/>
              <w:rPr>
                <w:rFonts w:asciiTheme="minorEastAsia" w:hAnsiTheme="minorEastAsia" w:eastAsiaTheme="minorEastAsia"/>
                <w:sz w:val="24"/>
                <w:szCs w:val="24"/>
              </w:rPr>
            </w:pPr>
          </w:p>
        </w:tc>
        <w:tc>
          <w:tcPr>
            <w:tcW w:w="170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2983"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省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 xml:space="preserve"> 市（县）</w:t>
            </w: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80" w:type="dxa"/>
            <w:gridSpan w:val="2"/>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编</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电子邮箱</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2983" w:type="dxa"/>
            <w:vAlign w:val="center"/>
          </w:tcPr>
          <w:p>
            <w:pPr>
              <w:jc w:val="left"/>
              <w:rPr>
                <w:rFonts w:asciiTheme="minorEastAsia" w:hAnsiTheme="minorEastAsia" w:eastAsiaTheme="minorEastAsia"/>
                <w:sz w:val="24"/>
                <w:szCs w:val="24"/>
              </w:rPr>
            </w:pPr>
          </w:p>
        </w:tc>
        <w:tc>
          <w:tcPr>
            <w:tcW w:w="1704" w:type="dxa"/>
            <w:vAlign w:val="center"/>
          </w:tcPr>
          <w:p>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外语水平</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trPr>
        <w:tc>
          <w:tcPr>
            <w:tcW w:w="151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2983" w:type="dxa"/>
            <w:vAlign w:val="center"/>
          </w:tcPr>
          <w:p>
            <w:pPr>
              <w:jc w:val="center"/>
              <w:rPr>
                <w:rFonts w:asciiTheme="minorEastAsia" w:hAnsiTheme="minorEastAsia" w:eastAsiaTheme="minorEastAsia"/>
                <w:sz w:val="24"/>
                <w:szCs w:val="24"/>
              </w:rPr>
            </w:pPr>
          </w:p>
        </w:tc>
        <w:tc>
          <w:tcPr>
            <w:tcW w:w="170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专业技术资格</w:t>
            </w:r>
          </w:p>
        </w:tc>
        <w:tc>
          <w:tcPr>
            <w:tcW w:w="3580"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9" w:hRule="atLeast"/>
        </w:trPr>
        <w:tc>
          <w:tcPr>
            <w:tcW w:w="1510"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267" w:type="dxa"/>
            <w:gridSpan w:val="4"/>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仿宋_GB2312" w:hAnsi="仿宋"/>
          <w:sz w:val="24"/>
          <w:szCs w:val="24"/>
        </w:rPr>
      </w:pPr>
      <w:r>
        <w:rPr>
          <w:rFonts w:hint="eastAsia" w:ascii="仿宋_GB2312" w:hAnsi="仿宋"/>
          <w:sz w:val="24"/>
          <w:szCs w:val="24"/>
        </w:rPr>
        <w:t>说明：1、此表用A4纸双面打印；</w:t>
      </w:r>
    </w:p>
    <w:p>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418" w:right="1418" w:bottom="1588"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OWRjNWY2OGQ0ZWE4ODhiYzMzNDQ2ODM4ODM2OTA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B931B50"/>
    <w:rsid w:val="0D90009C"/>
    <w:rsid w:val="11881545"/>
    <w:rsid w:val="11F73F25"/>
    <w:rsid w:val="1391030F"/>
    <w:rsid w:val="13F84D66"/>
    <w:rsid w:val="15DD224A"/>
    <w:rsid w:val="16B40E0C"/>
    <w:rsid w:val="17AC0EA3"/>
    <w:rsid w:val="18EB0C5B"/>
    <w:rsid w:val="19757C03"/>
    <w:rsid w:val="1E5922C1"/>
    <w:rsid w:val="24AA1268"/>
    <w:rsid w:val="34944C02"/>
    <w:rsid w:val="3598172E"/>
    <w:rsid w:val="3C926446"/>
    <w:rsid w:val="3D0078AF"/>
    <w:rsid w:val="3DCB3752"/>
    <w:rsid w:val="3DD03DC9"/>
    <w:rsid w:val="4C213F8C"/>
    <w:rsid w:val="58D71003"/>
    <w:rsid w:val="593A5F43"/>
    <w:rsid w:val="5A856306"/>
    <w:rsid w:val="5B8B0982"/>
    <w:rsid w:val="5D9B401E"/>
    <w:rsid w:val="6BAA0EC3"/>
    <w:rsid w:val="741A4929"/>
    <w:rsid w:val="7BAC0D25"/>
    <w:rsid w:val="7C110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3</Pages>
  <Words>410</Words>
  <Characters>414</Characters>
  <Lines>5</Lines>
  <Paragraphs>1</Paragraphs>
  <TotalTime>4</TotalTime>
  <ScaleCrop>false</ScaleCrop>
  <LinksUpToDate>false</LinksUpToDate>
  <CharactersWithSpaces>595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21号</cp:lastModifiedBy>
  <cp:lastPrinted>2020-10-19T07:50:00Z</cp:lastPrinted>
  <dcterms:modified xsi:type="dcterms:W3CDTF">2022-06-08T00:54:31Z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332DBDB6CFA34BED8DCE4AD21259BE0E</vt:lpwstr>
  </property>
</Properties>
</file>